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80387" w14:textId="3552DD60" w:rsidR="00B76F22" w:rsidRPr="00A75699" w:rsidRDefault="00B76F22" w:rsidP="00A75699">
      <w:pPr>
        <w:jc w:val="center"/>
        <w:rPr>
          <w:b/>
          <w:bCs/>
          <w:sz w:val="19"/>
          <w:szCs w:val="19"/>
        </w:rPr>
      </w:pPr>
      <w:r w:rsidRPr="00A75699">
        <w:rPr>
          <w:b/>
          <w:bCs/>
          <w:sz w:val="19"/>
          <w:szCs w:val="19"/>
        </w:rPr>
        <w:t>AJGA JUNIOR ALL-STAR PRESENTED BY AUBURN-OPELIKA TOURISM</w:t>
      </w:r>
    </w:p>
    <w:p w14:paraId="470369D7" w14:textId="3BE333C8" w:rsidR="00B76F22" w:rsidRPr="00A75699" w:rsidRDefault="0045591B" w:rsidP="00B76F22">
      <w:pPr>
        <w:jc w:val="center"/>
        <w:rPr>
          <w:b/>
          <w:bCs/>
          <w:sz w:val="19"/>
          <w:szCs w:val="19"/>
        </w:rPr>
      </w:pPr>
      <w:r w:rsidRPr="00220CC0">
        <w:rPr>
          <w:i/>
          <w:iCs/>
          <w:sz w:val="19"/>
          <w:szCs w:val="19"/>
        </w:rPr>
        <w:t>An</w:t>
      </w:r>
      <w:r>
        <w:rPr>
          <w:i/>
          <w:iCs/>
          <w:sz w:val="19"/>
          <w:szCs w:val="19"/>
        </w:rPr>
        <w:t xml:space="preserve"> </w:t>
      </w:r>
      <w:r w:rsidR="00B76F22" w:rsidRPr="00A75699">
        <w:rPr>
          <w:i/>
          <w:iCs/>
          <w:sz w:val="19"/>
          <w:szCs w:val="19"/>
        </w:rPr>
        <w:t xml:space="preserve">AJGA Qualifier Series Event  </w:t>
      </w:r>
      <w:r w:rsidR="00B76F22" w:rsidRPr="00A75699">
        <w:rPr>
          <w:sz w:val="19"/>
          <w:szCs w:val="19"/>
        </w:rPr>
        <w:t xml:space="preserve"> </w:t>
      </w:r>
    </w:p>
    <w:p w14:paraId="565C4CB3" w14:textId="77777777" w:rsidR="00B76F22" w:rsidRPr="00A75699" w:rsidRDefault="00B76F22" w:rsidP="00B76F22">
      <w:pPr>
        <w:jc w:val="center"/>
        <w:rPr>
          <w:sz w:val="19"/>
          <w:szCs w:val="19"/>
        </w:rPr>
      </w:pPr>
      <w:r w:rsidRPr="00A75699">
        <w:rPr>
          <w:sz w:val="19"/>
          <w:szCs w:val="19"/>
        </w:rPr>
        <w:t>RTJ Grand National – Lake Course</w:t>
      </w:r>
    </w:p>
    <w:p w14:paraId="2DF75621" w14:textId="77777777" w:rsidR="00B76F22" w:rsidRPr="00A75699" w:rsidRDefault="00B76F22" w:rsidP="00B76F22">
      <w:pPr>
        <w:jc w:val="center"/>
        <w:rPr>
          <w:sz w:val="19"/>
          <w:szCs w:val="19"/>
        </w:rPr>
      </w:pPr>
      <w:r w:rsidRPr="00A75699">
        <w:rPr>
          <w:sz w:val="19"/>
          <w:szCs w:val="19"/>
        </w:rPr>
        <w:t>Opelika, Auburn</w:t>
      </w:r>
    </w:p>
    <w:p w14:paraId="04B0076F" w14:textId="77777777" w:rsidR="00B76F22" w:rsidRPr="00A75699" w:rsidRDefault="00B76F22" w:rsidP="00B76F22">
      <w:pPr>
        <w:jc w:val="center"/>
        <w:rPr>
          <w:sz w:val="19"/>
          <w:szCs w:val="19"/>
        </w:rPr>
      </w:pPr>
      <w:r w:rsidRPr="00A75699">
        <w:rPr>
          <w:sz w:val="19"/>
          <w:szCs w:val="19"/>
        </w:rPr>
        <w:t>July 6 - 9, 2020</w:t>
      </w:r>
    </w:p>
    <w:p w14:paraId="7019DFD3" w14:textId="77777777" w:rsidR="00B76F22" w:rsidRPr="00A75699" w:rsidRDefault="00B76F22" w:rsidP="00B76F22">
      <w:pPr>
        <w:pStyle w:val="Heading1"/>
        <w:rPr>
          <w:sz w:val="19"/>
          <w:szCs w:val="19"/>
        </w:rPr>
      </w:pPr>
    </w:p>
    <w:p w14:paraId="2BAC8BD4" w14:textId="77777777" w:rsidR="00B76F22" w:rsidRPr="00A75699" w:rsidRDefault="00B76F22" w:rsidP="00B76F22">
      <w:pPr>
        <w:pStyle w:val="Heading1"/>
        <w:rPr>
          <w:sz w:val="18"/>
          <w:szCs w:val="18"/>
        </w:rPr>
      </w:pPr>
      <w:r w:rsidRPr="00A75699">
        <w:rPr>
          <w:sz w:val="18"/>
          <w:szCs w:val="18"/>
        </w:rPr>
        <w:t>NOTICE TO PLAYERS</w:t>
      </w:r>
    </w:p>
    <w:p w14:paraId="157D0655" w14:textId="77777777" w:rsidR="00B76F22" w:rsidRPr="00A75699" w:rsidRDefault="00B76F22" w:rsidP="00B76F22">
      <w:pPr>
        <w:rPr>
          <w:sz w:val="18"/>
          <w:szCs w:val="18"/>
        </w:rPr>
      </w:pPr>
    </w:p>
    <w:p w14:paraId="70108C72" w14:textId="77777777" w:rsidR="00A75699" w:rsidRPr="00A75699" w:rsidRDefault="00A75699" w:rsidP="00A75699">
      <w:pPr>
        <w:rPr>
          <w:sz w:val="18"/>
          <w:szCs w:val="18"/>
        </w:rPr>
      </w:pPr>
      <w:r w:rsidRPr="00A75699">
        <w:rPr>
          <w:sz w:val="18"/>
          <w:szCs w:val="18"/>
        </w:rPr>
        <w:t xml:space="preserve">Play is governed by the Rules of Golf Effective January 2019 and the AJGA Tournament Hard Card.  </w:t>
      </w:r>
      <w:r w:rsidRPr="00A75699">
        <w:rPr>
          <w:b/>
          <w:sz w:val="18"/>
          <w:szCs w:val="18"/>
        </w:rPr>
        <w:t>Disregard any local rules on the RTJ Grand National – Lake Course scorecard or any other posted local rules</w:t>
      </w:r>
      <w:r w:rsidRPr="00A75699">
        <w:rPr>
          <w:sz w:val="18"/>
          <w:szCs w:val="18"/>
        </w:rPr>
        <w:t>. In addition, the following specific rules apply:</w:t>
      </w:r>
    </w:p>
    <w:p w14:paraId="45E8ED45" w14:textId="77777777" w:rsidR="00A75699" w:rsidRPr="00A75699" w:rsidRDefault="00A75699" w:rsidP="00A75699">
      <w:pPr>
        <w:rPr>
          <w:sz w:val="18"/>
          <w:szCs w:val="18"/>
        </w:rPr>
      </w:pPr>
    </w:p>
    <w:p w14:paraId="13E353A6" w14:textId="2E2956CA" w:rsidR="00A75699" w:rsidRPr="00A75699" w:rsidRDefault="00A75699" w:rsidP="00A75699">
      <w:pPr>
        <w:numPr>
          <w:ilvl w:val="0"/>
          <w:numId w:val="1"/>
        </w:numPr>
        <w:rPr>
          <w:sz w:val="18"/>
          <w:szCs w:val="18"/>
        </w:rPr>
      </w:pPr>
      <w:r w:rsidRPr="00A75699">
        <w:rPr>
          <w:b/>
          <w:bCs/>
          <w:sz w:val="18"/>
          <w:szCs w:val="18"/>
          <w:u w:val="single"/>
        </w:rPr>
        <w:t>FORMAT</w:t>
      </w:r>
      <w:r w:rsidRPr="00A75699">
        <w:rPr>
          <w:bCs/>
          <w:sz w:val="18"/>
          <w:szCs w:val="18"/>
        </w:rPr>
        <w:t>:</w:t>
      </w:r>
      <w:r w:rsidRPr="00A75699">
        <w:rPr>
          <w:b/>
          <w:bCs/>
          <w:sz w:val="18"/>
          <w:szCs w:val="18"/>
        </w:rPr>
        <w:t xml:space="preserve"> </w:t>
      </w:r>
      <w:r>
        <w:rPr>
          <w:sz w:val="18"/>
          <w:szCs w:val="18"/>
        </w:rPr>
        <w:t>18</w:t>
      </w:r>
      <w:r w:rsidRPr="00A75699">
        <w:rPr>
          <w:sz w:val="18"/>
          <w:szCs w:val="18"/>
        </w:rPr>
        <w:t xml:space="preserve"> holes of stroke play. The competition will not extend beyond</w:t>
      </w:r>
      <w:r>
        <w:rPr>
          <w:sz w:val="18"/>
          <w:szCs w:val="18"/>
        </w:rPr>
        <w:t xml:space="preserve"> Monday,</w:t>
      </w:r>
      <w:r w:rsidRPr="00A75699">
        <w:rPr>
          <w:sz w:val="18"/>
          <w:szCs w:val="18"/>
        </w:rPr>
        <w:t xml:space="preserve"> July </w:t>
      </w:r>
      <w:r>
        <w:rPr>
          <w:sz w:val="18"/>
          <w:szCs w:val="18"/>
        </w:rPr>
        <w:t>6</w:t>
      </w:r>
      <w:r w:rsidRPr="00A75699">
        <w:rPr>
          <w:sz w:val="18"/>
          <w:szCs w:val="18"/>
          <w:vertAlign w:val="superscript"/>
        </w:rPr>
        <w:t>th</w:t>
      </w:r>
      <w:r w:rsidRPr="00A75699">
        <w:rPr>
          <w:sz w:val="18"/>
          <w:szCs w:val="18"/>
        </w:rPr>
        <w:t xml:space="preserve">, 2020. </w:t>
      </w:r>
    </w:p>
    <w:p w14:paraId="130CCA25" w14:textId="77777777" w:rsidR="00A75699" w:rsidRPr="00A75699" w:rsidRDefault="00A75699" w:rsidP="00A75699">
      <w:pPr>
        <w:ind w:left="360"/>
        <w:rPr>
          <w:sz w:val="18"/>
          <w:szCs w:val="18"/>
        </w:rPr>
      </w:pPr>
    </w:p>
    <w:p w14:paraId="6CB3A1D0" w14:textId="77777777" w:rsidR="00A75699" w:rsidRPr="00A75699" w:rsidRDefault="00A75699" w:rsidP="00A75699">
      <w:pPr>
        <w:pStyle w:val="ListParagraph"/>
        <w:numPr>
          <w:ilvl w:val="0"/>
          <w:numId w:val="1"/>
        </w:numPr>
        <w:tabs>
          <w:tab w:val="left" w:pos="3060"/>
        </w:tabs>
        <w:rPr>
          <w:sz w:val="18"/>
          <w:szCs w:val="18"/>
        </w:rPr>
      </w:pPr>
      <w:r w:rsidRPr="00A75699">
        <w:rPr>
          <w:b/>
          <w:sz w:val="18"/>
          <w:szCs w:val="18"/>
          <w:u w:val="single"/>
        </w:rPr>
        <w:t>TOURNAMENT TEES</w:t>
      </w:r>
      <w:r w:rsidRPr="00A75699">
        <w:rPr>
          <w:sz w:val="18"/>
          <w:szCs w:val="18"/>
        </w:rPr>
        <w:t xml:space="preserve">: </w:t>
      </w:r>
      <w:r w:rsidRPr="00A75699">
        <w:rPr>
          <w:sz w:val="18"/>
          <w:szCs w:val="18"/>
        </w:rPr>
        <w:tab/>
      </w:r>
      <w:r w:rsidRPr="00A75699">
        <w:rPr>
          <w:b/>
          <w:bCs/>
          <w:sz w:val="18"/>
          <w:szCs w:val="18"/>
        </w:rPr>
        <w:t xml:space="preserve">Boys </w:t>
      </w:r>
      <w:r w:rsidRPr="00A75699">
        <w:rPr>
          <w:sz w:val="18"/>
          <w:szCs w:val="18"/>
        </w:rPr>
        <w:t xml:space="preserve">will be playing from the </w:t>
      </w:r>
      <w:r w:rsidRPr="00A75699">
        <w:rPr>
          <w:b/>
          <w:bCs/>
          <w:sz w:val="18"/>
          <w:szCs w:val="18"/>
        </w:rPr>
        <w:t xml:space="preserve">ORANGE </w:t>
      </w:r>
      <w:r w:rsidRPr="00A75699">
        <w:rPr>
          <w:sz w:val="18"/>
          <w:szCs w:val="18"/>
        </w:rPr>
        <w:t xml:space="preserve">tees.  </w:t>
      </w:r>
    </w:p>
    <w:p w14:paraId="18B17A5E" w14:textId="6A2B91D5" w:rsidR="00A75699" w:rsidRPr="00220CC0" w:rsidRDefault="00A75699" w:rsidP="00220CC0">
      <w:pPr>
        <w:tabs>
          <w:tab w:val="left" w:pos="3060"/>
        </w:tabs>
        <w:rPr>
          <w:sz w:val="18"/>
          <w:szCs w:val="18"/>
        </w:rPr>
      </w:pPr>
      <w:r w:rsidRPr="00A75699">
        <w:rPr>
          <w:b/>
          <w:bCs/>
          <w:sz w:val="18"/>
          <w:szCs w:val="18"/>
        </w:rPr>
        <w:tab/>
        <w:t>Girls</w:t>
      </w:r>
      <w:r w:rsidRPr="00A75699">
        <w:rPr>
          <w:sz w:val="18"/>
          <w:szCs w:val="18"/>
        </w:rPr>
        <w:t xml:space="preserve"> will be playing from the </w:t>
      </w:r>
      <w:r w:rsidRPr="00A75699">
        <w:rPr>
          <w:b/>
          <w:bCs/>
          <w:sz w:val="18"/>
          <w:szCs w:val="18"/>
        </w:rPr>
        <w:t>WHITE</w:t>
      </w:r>
      <w:r w:rsidRPr="00A75699">
        <w:rPr>
          <w:sz w:val="18"/>
          <w:szCs w:val="18"/>
        </w:rPr>
        <w:t xml:space="preserve"> tees.</w:t>
      </w:r>
    </w:p>
    <w:p w14:paraId="6BB027C3" w14:textId="77777777" w:rsidR="00A75699" w:rsidRPr="00A75699" w:rsidRDefault="00A75699" w:rsidP="00A75699">
      <w:pPr>
        <w:pStyle w:val="ListParagraph"/>
        <w:spacing w:after="160" w:line="259" w:lineRule="auto"/>
        <w:ind w:left="1080"/>
        <w:rPr>
          <w:b/>
          <w:sz w:val="18"/>
          <w:szCs w:val="18"/>
          <w:u w:val="single"/>
        </w:rPr>
      </w:pPr>
    </w:p>
    <w:p w14:paraId="5C008640" w14:textId="3952633C" w:rsidR="00A75699" w:rsidRPr="00220CC0" w:rsidRDefault="00A75699" w:rsidP="00220CC0">
      <w:pPr>
        <w:pStyle w:val="ListParagraph"/>
        <w:numPr>
          <w:ilvl w:val="0"/>
          <w:numId w:val="1"/>
        </w:numPr>
        <w:spacing w:after="160" w:line="259" w:lineRule="auto"/>
        <w:rPr>
          <w:b/>
          <w:sz w:val="18"/>
          <w:szCs w:val="18"/>
          <w:u w:val="single"/>
        </w:rPr>
      </w:pPr>
      <w:r w:rsidRPr="00A75699">
        <w:rPr>
          <w:b/>
          <w:bCs/>
          <w:sz w:val="18"/>
          <w:szCs w:val="18"/>
          <w:u w:val="single"/>
        </w:rPr>
        <w:t>GROUND UNDER REPAIR ON PUTTING GREENS</w:t>
      </w:r>
      <w:r w:rsidRPr="00A75699">
        <w:rPr>
          <w:sz w:val="18"/>
          <w:szCs w:val="18"/>
        </w:rPr>
        <w:t xml:space="preserve">: </w:t>
      </w:r>
      <w:r w:rsidRPr="00A75699">
        <w:rPr>
          <w:color w:val="201F1E"/>
          <w:sz w:val="18"/>
          <w:szCs w:val="18"/>
          <w:shd w:val="clear" w:color="auto" w:fill="FFFFFF"/>
        </w:rPr>
        <w:t>Areas enclosed by white dots on greens No. 3 and 11 are to be treated as ground under repair. The player may take relief under Rule 16.1d </w:t>
      </w:r>
      <w:r w:rsidRPr="00A75699">
        <w:rPr>
          <w:b/>
          <w:bCs/>
          <w:color w:val="201F1E"/>
          <w:sz w:val="18"/>
          <w:szCs w:val="18"/>
          <w:shd w:val="clear" w:color="auto" w:fill="FFFFFF"/>
        </w:rPr>
        <w:t>ONLY </w:t>
      </w:r>
      <w:r w:rsidRPr="00A75699">
        <w:rPr>
          <w:color w:val="201F1E"/>
          <w:sz w:val="18"/>
          <w:szCs w:val="18"/>
          <w:shd w:val="clear" w:color="auto" w:fill="FFFFFF"/>
        </w:rPr>
        <w:t>when their ball lies on the green.</w:t>
      </w:r>
    </w:p>
    <w:p w14:paraId="28B5BC21" w14:textId="77777777" w:rsidR="00220CC0" w:rsidRPr="00220CC0" w:rsidRDefault="00220CC0" w:rsidP="00220CC0">
      <w:pPr>
        <w:pStyle w:val="ListParagraph"/>
        <w:spacing w:after="160" w:line="259" w:lineRule="auto"/>
        <w:ind w:left="360"/>
        <w:rPr>
          <w:b/>
          <w:sz w:val="18"/>
          <w:szCs w:val="18"/>
          <w:u w:val="single"/>
        </w:rPr>
      </w:pPr>
    </w:p>
    <w:p w14:paraId="1B2B1EB8" w14:textId="324BA095" w:rsidR="00A75699" w:rsidRPr="00A75699" w:rsidRDefault="00A75699" w:rsidP="00A75699">
      <w:pPr>
        <w:pStyle w:val="ListParagraph"/>
        <w:numPr>
          <w:ilvl w:val="0"/>
          <w:numId w:val="1"/>
        </w:numPr>
        <w:spacing w:after="160" w:line="259" w:lineRule="auto"/>
        <w:rPr>
          <w:b/>
          <w:sz w:val="18"/>
          <w:szCs w:val="18"/>
        </w:rPr>
      </w:pPr>
      <w:r w:rsidRPr="00A75699">
        <w:rPr>
          <w:b/>
          <w:sz w:val="18"/>
          <w:szCs w:val="18"/>
          <w:u w:val="single"/>
        </w:rPr>
        <w:t>AJGA DROPPING ZONE (</w:t>
      </w:r>
      <w:r w:rsidR="00936BC9">
        <w:rPr>
          <w:b/>
          <w:sz w:val="18"/>
          <w:szCs w:val="18"/>
          <w:u w:val="single"/>
        </w:rPr>
        <w:t xml:space="preserve">YELLOW </w:t>
      </w:r>
      <w:r w:rsidRPr="00A75699">
        <w:rPr>
          <w:b/>
          <w:sz w:val="18"/>
          <w:szCs w:val="18"/>
          <w:u w:val="single"/>
        </w:rPr>
        <w:t>PENALTY AREA</w:t>
      </w:r>
      <w:r w:rsidR="0045591B">
        <w:rPr>
          <w:b/>
          <w:sz w:val="18"/>
          <w:szCs w:val="18"/>
          <w:u w:val="single"/>
        </w:rPr>
        <w:t xml:space="preserve"> </w:t>
      </w:r>
      <w:r w:rsidR="0045591B" w:rsidRPr="00220CC0">
        <w:rPr>
          <w:b/>
          <w:sz w:val="18"/>
          <w:szCs w:val="18"/>
          <w:u w:val="single"/>
        </w:rPr>
        <w:t>– NO. 15 ONLY</w:t>
      </w:r>
      <w:r w:rsidRPr="00A75699">
        <w:rPr>
          <w:b/>
          <w:sz w:val="18"/>
          <w:szCs w:val="18"/>
          <w:u w:val="single"/>
        </w:rPr>
        <w:t>)</w:t>
      </w:r>
      <w:r w:rsidRPr="00A75699">
        <w:rPr>
          <w:sz w:val="18"/>
          <w:szCs w:val="18"/>
        </w:rPr>
        <w:t>: If a ball is in the yellow penalty area in front of No. 15 green, including when it is known or virtually certain that a ball that has not been found came to rest in the penalty area, the player may:</w:t>
      </w:r>
    </w:p>
    <w:p w14:paraId="09D2AB3C" w14:textId="4E079CD0" w:rsidR="00A75699" w:rsidRPr="00220CC0" w:rsidRDefault="0045591B" w:rsidP="00A75699">
      <w:pPr>
        <w:pStyle w:val="ListParagraph"/>
        <w:numPr>
          <w:ilvl w:val="0"/>
          <w:numId w:val="3"/>
        </w:numPr>
        <w:spacing w:after="160" w:line="259" w:lineRule="auto"/>
        <w:rPr>
          <w:b/>
          <w:sz w:val="18"/>
          <w:szCs w:val="18"/>
        </w:rPr>
      </w:pPr>
      <w:r w:rsidRPr="00220CC0">
        <w:rPr>
          <w:sz w:val="18"/>
          <w:szCs w:val="18"/>
        </w:rPr>
        <w:t>Proceed under Rule 17.1d,</w:t>
      </w:r>
      <w:r w:rsidR="00A75699" w:rsidRPr="00220CC0">
        <w:rPr>
          <w:sz w:val="18"/>
          <w:szCs w:val="18"/>
        </w:rPr>
        <w:t xml:space="preserve"> adding one penalty stroke, or</w:t>
      </w:r>
    </w:p>
    <w:p w14:paraId="7E6CDF7A" w14:textId="0BB81BA0" w:rsidR="00A75699" w:rsidRPr="00220CC0" w:rsidRDefault="00A75699" w:rsidP="00A75699">
      <w:pPr>
        <w:pStyle w:val="ListParagraph"/>
        <w:numPr>
          <w:ilvl w:val="0"/>
          <w:numId w:val="3"/>
        </w:numPr>
        <w:spacing w:after="160" w:line="259" w:lineRule="auto"/>
        <w:rPr>
          <w:b/>
          <w:sz w:val="18"/>
          <w:szCs w:val="18"/>
        </w:rPr>
      </w:pPr>
      <w:r w:rsidRPr="00220CC0">
        <w:rPr>
          <w:sz w:val="18"/>
          <w:szCs w:val="18"/>
        </w:rPr>
        <w:t xml:space="preserve">Drop the original ball or another ball in the dropping zone that is located at the </w:t>
      </w:r>
      <w:r w:rsidR="00220CC0">
        <w:rPr>
          <w:sz w:val="18"/>
          <w:szCs w:val="18"/>
        </w:rPr>
        <w:t>second</w:t>
      </w:r>
      <w:r w:rsidR="0045591B" w:rsidRPr="00220CC0">
        <w:rPr>
          <w:sz w:val="18"/>
          <w:szCs w:val="18"/>
        </w:rPr>
        <w:t>-most</w:t>
      </w:r>
      <w:r w:rsidR="00220CC0">
        <w:rPr>
          <w:sz w:val="18"/>
          <w:szCs w:val="18"/>
        </w:rPr>
        <w:t xml:space="preserve"> forward</w:t>
      </w:r>
      <w:r w:rsidR="0045591B" w:rsidRPr="00220CC0">
        <w:rPr>
          <w:sz w:val="18"/>
          <w:szCs w:val="18"/>
        </w:rPr>
        <w:t xml:space="preserve"> tee</w:t>
      </w:r>
      <w:r w:rsidR="00220CC0">
        <w:rPr>
          <w:sz w:val="18"/>
          <w:szCs w:val="18"/>
        </w:rPr>
        <w:t>. The dropping zone is identified by a yellow stake,</w:t>
      </w:r>
      <w:r w:rsidRPr="00220CC0">
        <w:rPr>
          <w:sz w:val="18"/>
          <w:szCs w:val="18"/>
        </w:rPr>
        <w:t xml:space="preserve"> adding one penalty stroke. The dropping zone is a relief area under Rule 14.3.</w:t>
      </w:r>
    </w:p>
    <w:p w14:paraId="31C63E09" w14:textId="77777777" w:rsidR="00A75699" w:rsidRPr="00A75699" w:rsidRDefault="00A75699" w:rsidP="00A75699">
      <w:pPr>
        <w:pStyle w:val="ListParagraph"/>
        <w:spacing w:after="160" w:line="259" w:lineRule="auto"/>
        <w:ind w:left="2160"/>
        <w:rPr>
          <w:b/>
          <w:sz w:val="18"/>
          <w:szCs w:val="18"/>
        </w:rPr>
      </w:pPr>
    </w:p>
    <w:p w14:paraId="1D46BCB5" w14:textId="77777777" w:rsidR="00A75699" w:rsidRPr="00A75699" w:rsidRDefault="00A75699" w:rsidP="00A75699">
      <w:pPr>
        <w:pStyle w:val="ListParagraph"/>
        <w:numPr>
          <w:ilvl w:val="0"/>
          <w:numId w:val="1"/>
        </w:numPr>
        <w:rPr>
          <w:sz w:val="18"/>
          <w:szCs w:val="18"/>
          <w:u w:val="single"/>
        </w:rPr>
      </w:pPr>
      <w:r w:rsidRPr="00A75699">
        <w:rPr>
          <w:b/>
          <w:bCs/>
          <w:sz w:val="18"/>
          <w:szCs w:val="18"/>
          <w:u w:val="single"/>
        </w:rPr>
        <w:t>PREFERRED LIES (BUNKERS)</w:t>
      </w:r>
      <w:r w:rsidRPr="00A75699">
        <w:rPr>
          <w:sz w:val="18"/>
          <w:szCs w:val="18"/>
        </w:rPr>
        <w:t>: When a player’s ball lies in a bunker, the player may take free relief once by placing the original ball or another ball in and playing it from an area one-club length from the spot of the original ball, not nearer the hole than the reference point and the ball must stay in the bunker. In proceeding under this Local Rule, the player must choose a spot to place the ball and use the procedures for replacing a ball under Rules 14.2b(2) and 14.2e.</w:t>
      </w:r>
    </w:p>
    <w:p w14:paraId="3DC232A3" w14:textId="77777777" w:rsidR="00A75699" w:rsidRPr="00A75699" w:rsidRDefault="00A75699" w:rsidP="00A75699">
      <w:pPr>
        <w:rPr>
          <w:sz w:val="18"/>
          <w:szCs w:val="18"/>
          <w:u w:val="single"/>
        </w:rPr>
      </w:pPr>
    </w:p>
    <w:p w14:paraId="5E1D6A9C" w14:textId="77777777" w:rsidR="00A75699" w:rsidRPr="00A75699" w:rsidRDefault="00A75699" w:rsidP="00A75699">
      <w:pPr>
        <w:pStyle w:val="ListParagraph"/>
        <w:numPr>
          <w:ilvl w:val="0"/>
          <w:numId w:val="1"/>
        </w:numPr>
        <w:rPr>
          <w:sz w:val="18"/>
          <w:szCs w:val="18"/>
          <w:u w:val="single"/>
        </w:rPr>
      </w:pPr>
      <w:r w:rsidRPr="00A75699">
        <w:rPr>
          <w:b/>
          <w:bCs/>
          <w:sz w:val="18"/>
          <w:szCs w:val="18"/>
          <w:u w:val="single"/>
        </w:rPr>
        <w:t>FLAGSTICK</w:t>
      </w:r>
      <w:r w:rsidRPr="00A75699">
        <w:rPr>
          <w:sz w:val="18"/>
          <w:szCs w:val="18"/>
        </w:rPr>
        <w:t xml:space="preserve">: The flagstick is fixed in the hole and </w:t>
      </w:r>
      <w:r w:rsidRPr="00A75699">
        <w:rPr>
          <w:b/>
          <w:bCs/>
          <w:sz w:val="18"/>
          <w:szCs w:val="18"/>
        </w:rPr>
        <w:t>MUST NO</w:t>
      </w:r>
      <w:r w:rsidRPr="00A75699">
        <w:rPr>
          <w:sz w:val="18"/>
          <w:szCs w:val="18"/>
        </w:rPr>
        <w:t>T be deliberately removed by any player. If a player removes the flagstick, he or she will incur a one-stroke penalty under the AJGA Code of Conduct Policy.</w:t>
      </w:r>
    </w:p>
    <w:p w14:paraId="298FC2E2" w14:textId="77777777" w:rsidR="00A75699" w:rsidRPr="00A75699" w:rsidRDefault="00A75699" w:rsidP="00A75699">
      <w:pPr>
        <w:rPr>
          <w:sz w:val="18"/>
          <w:szCs w:val="18"/>
        </w:rPr>
      </w:pPr>
    </w:p>
    <w:p w14:paraId="0B341446" w14:textId="77777777" w:rsidR="00A75699" w:rsidRPr="00A75699" w:rsidRDefault="00A75699" w:rsidP="00A75699">
      <w:pPr>
        <w:numPr>
          <w:ilvl w:val="0"/>
          <w:numId w:val="1"/>
        </w:numPr>
        <w:rPr>
          <w:sz w:val="18"/>
          <w:szCs w:val="18"/>
        </w:rPr>
      </w:pPr>
      <w:r w:rsidRPr="00A75699">
        <w:rPr>
          <w:b/>
          <w:sz w:val="18"/>
          <w:szCs w:val="18"/>
          <w:u w:val="single"/>
        </w:rPr>
        <w:t>ADVICE</w:t>
      </w:r>
      <w:r w:rsidRPr="00A75699">
        <w:rPr>
          <w:sz w:val="18"/>
          <w:szCs w:val="18"/>
        </w:rPr>
        <w:t xml:space="preserve">: </w:t>
      </w:r>
      <w:r w:rsidRPr="00A75699">
        <w:rPr>
          <w:b/>
          <w:bCs/>
          <w:sz w:val="18"/>
          <w:szCs w:val="18"/>
        </w:rPr>
        <w:t>(Rule 10.2a)</w:t>
      </w:r>
      <w:r w:rsidRPr="00A75699">
        <w:rPr>
          <w:sz w:val="18"/>
          <w:szCs w:val="18"/>
        </w:rPr>
        <w:t xml:space="preserve"> is any verbal comment or action that is intended to influence a player in choosing a club, making a </w:t>
      </w:r>
      <w:proofErr w:type="gramStart"/>
      <w:r w:rsidRPr="00A75699">
        <w:rPr>
          <w:sz w:val="18"/>
          <w:szCs w:val="18"/>
        </w:rPr>
        <w:t>stroke</w:t>
      </w:r>
      <w:proofErr w:type="gramEnd"/>
      <w:r w:rsidRPr="00A75699">
        <w:rPr>
          <w:sz w:val="18"/>
          <w:szCs w:val="18"/>
        </w:rPr>
        <w:t xml:space="preserve"> or deciding how to play during a hole or round. In addition, any conversation between player/spectator may be construed as advice. This includes any conversation between player/spectator in their native language. In either instance penalty for breach of this rule is two strokes. Players are responsible for the actions of their relatives and spectators </w:t>
      </w:r>
      <w:proofErr w:type="gramStart"/>
      <w:r w:rsidRPr="00A75699">
        <w:rPr>
          <w:sz w:val="18"/>
          <w:szCs w:val="18"/>
        </w:rPr>
        <w:t>in regards to</w:t>
      </w:r>
      <w:proofErr w:type="gramEnd"/>
      <w:r w:rsidRPr="00A75699">
        <w:rPr>
          <w:sz w:val="18"/>
          <w:szCs w:val="18"/>
        </w:rPr>
        <w:t xml:space="preserve"> this rule.</w:t>
      </w:r>
    </w:p>
    <w:p w14:paraId="67FA6F6F" w14:textId="77777777" w:rsidR="00A75699" w:rsidRPr="00A75699" w:rsidRDefault="00A75699" w:rsidP="00A75699">
      <w:pPr>
        <w:ind w:left="720"/>
        <w:rPr>
          <w:sz w:val="18"/>
          <w:szCs w:val="18"/>
        </w:rPr>
      </w:pPr>
    </w:p>
    <w:p w14:paraId="0D91E366" w14:textId="77777777" w:rsidR="00A75699" w:rsidRPr="00A75699" w:rsidRDefault="00A75699" w:rsidP="00A75699">
      <w:pPr>
        <w:pStyle w:val="ListParagraph"/>
        <w:numPr>
          <w:ilvl w:val="0"/>
          <w:numId w:val="1"/>
        </w:numPr>
        <w:rPr>
          <w:sz w:val="18"/>
          <w:szCs w:val="18"/>
        </w:rPr>
      </w:pPr>
      <w:r w:rsidRPr="00A75699">
        <w:rPr>
          <w:b/>
          <w:bCs/>
          <w:sz w:val="18"/>
          <w:szCs w:val="18"/>
          <w:u w:val="single"/>
        </w:rPr>
        <w:t>AJGA CODE OF CONDUCT (SOCIAL DISTANCING)</w:t>
      </w:r>
      <w:r w:rsidRPr="00A75699">
        <w:rPr>
          <w:sz w:val="18"/>
          <w:szCs w:val="18"/>
        </w:rPr>
        <w:t>: The AJGA’s Code of Conduct policy is always in effect when a player is at the host facility. This policy includes social distancing for players and their family members. Please reference the AJGA Code of Conduct policy.</w:t>
      </w:r>
    </w:p>
    <w:p w14:paraId="30CD6D03" w14:textId="77777777" w:rsidR="00A75699" w:rsidRPr="00A75699" w:rsidRDefault="00A75699" w:rsidP="00A75699">
      <w:pPr>
        <w:rPr>
          <w:sz w:val="18"/>
          <w:szCs w:val="18"/>
        </w:rPr>
      </w:pPr>
    </w:p>
    <w:p w14:paraId="53DBE554" w14:textId="0521EC8C" w:rsidR="00A75699" w:rsidRPr="00A75699" w:rsidRDefault="00A75699" w:rsidP="00A75699">
      <w:pPr>
        <w:numPr>
          <w:ilvl w:val="0"/>
          <w:numId w:val="1"/>
        </w:numPr>
        <w:rPr>
          <w:sz w:val="18"/>
          <w:szCs w:val="18"/>
        </w:rPr>
      </w:pPr>
      <w:r w:rsidRPr="00A75699">
        <w:rPr>
          <w:b/>
          <w:sz w:val="18"/>
          <w:szCs w:val="18"/>
          <w:u w:val="single"/>
        </w:rPr>
        <w:t>COMMITTEE</w:t>
      </w:r>
      <w:r w:rsidRPr="00A75699">
        <w:rPr>
          <w:sz w:val="18"/>
          <w:szCs w:val="18"/>
        </w:rPr>
        <w:t xml:space="preserve">: The Committee, as defined in the Rules of Golf, consists of the senior rules official, all AJGA staff members present during </w:t>
      </w:r>
      <w:r w:rsidRPr="00220CC0">
        <w:rPr>
          <w:sz w:val="18"/>
          <w:szCs w:val="18"/>
        </w:rPr>
        <w:t xml:space="preserve">competition, and any guest rules officials appointed by the tournament director. The Tournament Rules Committee composed of </w:t>
      </w:r>
      <w:r w:rsidR="0045591B" w:rsidRPr="00220CC0">
        <w:rPr>
          <w:sz w:val="18"/>
          <w:szCs w:val="18"/>
        </w:rPr>
        <w:t>Tournament Director</w:t>
      </w:r>
      <w:r w:rsidRPr="00220CC0">
        <w:rPr>
          <w:sz w:val="18"/>
          <w:szCs w:val="18"/>
        </w:rPr>
        <w:t xml:space="preserve"> Shannon Dudzinski</w:t>
      </w:r>
      <w:r w:rsidR="0045591B" w:rsidRPr="00220CC0">
        <w:rPr>
          <w:sz w:val="18"/>
          <w:szCs w:val="18"/>
        </w:rPr>
        <w:t>,</w:t>
      </w:r>
      <w:r w:rsidRPr="00220CC0">
        <w:rPr>
          <w:sz w:val="18"/>
          <w:szCs w:val="18"/>
        </w:rPr>
        <w:t xml:space="preserve"> Assistant Tournament Director Chris</w:t>
      </w:r>
      <w:r w:rsidR="0045591B" w:rsidRPr="00220CC0">
        <w:rPr>
          <w:sz w:val="18"/>
          <w:szCs w:val="18"/>
        </w:rPr>
        <w:t xml:space="preserve"> Simione and Head Golf Professional </w:t>
      </w:r>
      <w:r w:rsidR="00220CC0" w:rsidRPr="00220CC0">
        <w:rPr>
          <w:sz w:val="18"/>
          <w:szCs w:val="18"/>
        </w:rPr>
        <w:t>Joe McNally</w:t>
      </w:r>
      <w:r w:rsidRPr="00220CC0">
        <w:rPr>
          <w:sz w:val="18"/>
          <w:szCs w:val="18"/>
        </w:rPr>
        <w:t xml:space="preserve"> will have final decision-making authority over all rules-related matters.  </w:t>
      </w:r>
    </w:p>
    <w:p w14:paraId="35F9AE2B" w14:textId="77777777" w:rsidR="00A75699" w:rsidRPr="00A75699" w:rsidRDefault="00A75699" w:rsidP="00A75699">
      <w:pPr>
        <w:rPr>
          <w:sz w:val="18"/>
          <w:szCs w:val="18"/>
        </w:rPr>
      </w:pPr>
    </w:p>
    <w:p w14:paraId="469B7B9E" w14:textId="77777777" w:rsidR="00A75699" w:rsidRPr="00A75699" w:rsidRDefault="00A75699" w:rsidP="00A75699">
      <w:pPr>
        <w:jc w:val="center"/>
        <w:rPr>
          <w:b/>
          <w:i/>
          <w:sz w:val="18"/>
          <w:szCs w:val="18"/>
        </w:rPr>
      </w:pPr>
      <w:r w:rsidRPr="00A75699">
        <w:rPr>
          <w:b/>
          <w:i/>
          <w:sz w:val="18"/>
          <w:szCs w:val="18"/>
        </w:rPr>
        <w:t>*Please call Tournament Director Shannon Dudzinski at (904) 228-6324 with any questions or rulings needed*</w:t>
      </w:r>
    </w:p>
    <w:p w14:paraId="0AF01A79" w14:textId="690E5E82" w:rsidR="0034116F" w:rsidRPr="00A75699" w:rsidRDefault="0034116F" w:rsidP="00B76F22">
      <w:pPr>
        <w:rPr>
          <w:sz w:val="22"/>
          <w:szCs w:val="22"/>
        </w:rPr>
      </w:pPr>
    </w:p>
    <w:sectPr w:rsidR="0034116F" w:rsidRPr="00A75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0466F"/>
    <w:multiLevelType w:val="hybridMultilevel"/>
    <w:tmpl w:val="16E6B5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07D11EA"/>
    <w:multiLevelType w:val="hybridMultilevel"/>
    <w:tmpl w:val="CAE07652"/>
    <w:lvl w:ilvl="0" w:tplc="98A476C4">
      <w:start w:val="1"/>
      <w:numFmt w:val="decimal"/>
      <w:lvlText w:val="%1."/>
      <w:lvlJc w:val="left"/>
      <w:pPr>
        <w:tabs>
          <w:tab w:val="num" w:pos="360"/>
        </w:tabs>
        <w:ind w:left="360" w:hanging="360"/>
      </w:pPr>
      <w:rPr>
        <w:rFonts w:hint="default"/>
        <w:b w:val="0"/>
        <w:i w:val="0"/>
        <w:iC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63B90DFB"/>
    <w:multiLevelType w:val="hybridMultilevel"/>
    <w:tmpl w:val="22A6A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22"/>
    <w:rsid w:val="00220CC0"/>
    <w:rsid w:val="0034116F"/>
    <w:rsid w:val="0045591B"/>
    <w:rsid w:val="00936BC9"/>
    <w:rsid w:val="00A75699"/>
    <w:rsid w:val="00B76F22"/>
    <w:rsid w:val="00BA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CF667"/>
  <w15:chartTrackingRefBased/>
  <w15:docId w15:val="{D5D151B8-DA40-4A41-8B61-DE13063B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6F22"/>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F22"/>
    <w:rPr>
      <w:rFonts w:ascii="Times New Roman" w:eastAsia="Times New Roman" w:hAnsi="Times New Roman" w:cs="Times New Roman"/>
      <w:b/>
      <w:bCs/>
      <w:sz w:val="20"/>
      <w:szCs w:val="24"/>
    </w:rPr>
  </w:style>
  <w:style w:type="paragraph" w:styleId="ListParagraph">
    <w:name w:val="List Paragraph"/>
    <w:basedOn w:val="Normal"/>
    <w:uiPriority w:val="34"/>
    <w:qFormat/>
    <w:rsid w:val="00B76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A030B-0A7D-4ED1-AB7E-9ADC8BE5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Simione</dc:creator>
  <cp:keywords/>
  <dc:description/>
  <cp:lastModifiedBy>Chris Simione</cp:lastModifiedBy>
  <cp:revision>2</cp:revision>
  <dcterms:created xsi:type="dcterms:W3CDTF">2020-07-05T16:18:00Z</dcterms:created>
  <dcterms:modified xsi:type="dcterms:W3CDTF">2020-07-05T16:18:00Z</dcterms:modified>
</cp:coreProperties>
</file>